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72" w:rsidRPr="00475372" w:rsidRDefault="00475372" w:rsidP="00475372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75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МБОУ «</w:t>
      </w:r>
      <w:proofErr w:type="spellStart"/>
      <w:r w:rsidRPr="00475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Голубятская</w:t>
      </w:r>
      <w:proofErr w:type="spellEnd"/>
      <w:r w:rsidRPr="00475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ООШ»</w:t>
      </w:r>
    </w:p>
    <w:p w:rsidR="00475372" w:rsidRPr="00475372" w:rsidRDefault="00475372" w:rsidP="0047537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75372">
        <w:rPr>
          <w:rFonts w:ascii="Verdana" w:eastAsia="Times New Roman" w:hAnsi="Verdana" w:cs="Times New Roman"/>
          <w:color w:val="000000"/>
          <w:lang w:eastAsia="ru-RU"/>
        </w:rPr>
        <w:t>_____________________________________________________________________________________</w:t>
      </w: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2"/>
      </w:tblGrid>
      <w:tr w:rsidR="00475372" w:rsidRPr="00475372" w:rsidTr="00475372">
        <w:trPr>
          <w:tblCellSpacing w:w="0" w:type="dxa"/>
        </w:trPr>
        <w:tc>
          <w:tcPr>
            <w:tcW w:w="93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5372" w:rsidRPr="00475372" w:rsidRDefault="00475372" w:rsidP="00475372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справка</w:t>
            </w:r>
          </w:p>
          <w:p w:rsidR="00475372" w:rsidRPr="00475372" w:rsidRDefault="00475372" w:rsidP="00475372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   мониторинга дошкольной группы в 2012-13 учебном году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Цель мониторинга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 – выявление степени соответствия результатов деятельности дошкольной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группыстандартам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и требованиям дошкольного образования.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Дата проведения-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22 апреля- 26 апреля  2013г</w:t>
            </w:r>
          </w:p>
          <w:p w:rsidR="00475372" w:rsidRPr="00475372" w:rsidRDefault="00475372" w:rsidP="00475372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мониторинга</w:t>
            </w:r>
            <w:r w:rsidRPr="0047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дошкольная группа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Проверяющий-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Киселева Т.А,, учитель.  и.о.зам. директора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 xml:space="preserve"> Методы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мониторинга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-учебный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план дошкольной группы, анализ плана работы воспитателя, результатов диагностики воспитанников, наблюдение, опрос.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Мониторинг проводился по разделам: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1.Нормативно-правая документация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Дошкольная группа является структурным подразделением МБОУ «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Голубятская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ООШ».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дошкольной группы  регламентируется основными локальными актами  школы и в т.ч. документами, касающимися функционирования дошкольной группы: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-Положением о дошкольной группе от 01.12. 2008г;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-Положением  о группе кратковременного пребывания для детей дошкольного возраста от 01.12. 2008г;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-проект Образовательной программы дошкольной группы;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также: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решениями педагогического совета школы;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правилами внутреннего трудового распорядка:</w:t>
            </w:r>
          </w:p>
          <w:p w:rsidR="00475372" w:rsidRPr="00475372" w:rsidRDefault="00475372" w:rsidP="00475372">
            <w:pPr>
              <w:spacing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инструкции по правилам техники безопасности;</w:t>
            </w:r>
          </w:p>
          <w:p w:rsidR="00475372" w:rsidRPr="00475372" w:rsidRDefault="00475372" w:rsidP="00475372">
            <w:pPr>
              <w:spacing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должностными инструкциями;</w:t>
            </w:r>
          </w:p>
          <w:p w:rsidR="00475372" w:rsidRPr="00475372" w:rsidRDefault="00475372" w:rsidP="00475372">
            <w:pPr>
              <w:spacing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-положениями, регламентирующие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различные аспекты деятельности школы;</w:t>
            </w:r>
          </w:p>
          <w:p w:rsidR="00475372" w:rsidRPr="00475372" w:rsidRDefault="00475372" w:rsidP="00475372">
            <w:pPr>
              <w:spacing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приказами и распоряжениями директора школы;</w:t>
            </w:r>
          </w:p>
          <w:p w:rsidR="00475372" w:rsidRPr="00475372" w:rsidRDefault="00475372" w:rsidP="00475372">
            <w:pPr>
              <w:spacing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расписаниями и графиками.</w:t>
            </w:r>
          </w:p>
          <w:p w:rsidR="00475372" w:rsidRPr="00475372" w:rsidRDefault="00475372" w:rsidP="00475372">
            <w:pPr>
              <w:spacing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Выводы: необходимая нормативно-правовая база в наличии имеется.</w:t>
            </w:r>
          </w:p>
          <w:p w:rsidR="00475372" w:rsidRPr="00475372" w:rsidRDefault="00475372" w:rsidP="00475372">
            <w:pPr>
              <w:spacing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 дошкольной группы</w:t>
            </w:r>
          </w:p>
          <w:p w:rsidR="00475372" w:rsidRPr="00475372" w:rsidRDefault="00475372" w:rsidP="00475372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 Начало  нового  учебного  года в  дошкольной группе  определяется  приказом директора школы,  в зависимости  от окончания отпуска сотрудника дошкольной группы, т.к. в  летнее время, на период отпуска воспитателя  и проведения  текущих ремонтных работ,  в дошкольной группе  по решению родителей воспитанников  могут устанавливаться  каникулы. Режим работы определяется расписанием занятий и графиком, утвержденным директором школы.</w:t>
            </w:r>
          </w:p>
          <w:p w:rsidR="00475372" w:rsidRPr="00475372" w:rsidRDefault="00475372" w:rsidP="00475372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Режим работы дошкольной группы в 2012-13 учебном году: 8.30 – 17.30 по пятидневной рабочей неделе с 9 –часовым пребыванием.</w:t>
            </w:r>
          </w:p>
          <w:p w:rsidR="00475372" w:rsidRPr="00475372" w:rsidRDefault="00475372" w:rsidP="00475372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состав  одной разновозрастной дошкольной группы включены дети разного возраста от 2 до 7 лет в количестве 10 человек.</w:t>
            </w:r>
          </w:p>
          <w:p w:rsidR="00475372" w:rsidRPr="00475372" w:rsidRDefault="00475372" w:rsidP="00475372">
            <w:pPr>
              <w:spacing w:before="33" w:after="33" w:line="24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Длительность организационной образовательной деятельности в детском саду:</w:t>
            </w:r>
          </w:p>
          <w:p w:rsidR="00475372" w:rsidRPr="00475372" w:rsidRDefault="00475372" w:rsidP="00475372">
            <w:pPr>
              <w:spacing w:before="33" w:after="33" w:line="24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1-я младшая группа – 10 минут;</w:t>
            </w:r>
          </w:p>
          <w:p w:rsidR="00475372" w:rsidRPr="00475372" w:rsidRDefault="00475372" w:rsidP="00475372">
            <w:pPr>
              <w:spacing w:before="33" w:after="33" w:line="24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2-я младшая группа – 15 минут;</w:t>
            </w:r>
          </w:p>
          <w:p w:rsidR="00475372" w:rsidRPr="00475372" w:rsidRDefault="00475372" w:rsidP="00475372">
            <w:pPr>
              <w:spacing w:before="33" w:after="33" w:line="24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 группа – 20 минут;</w:t>
            </w:r>
          </w:p>
          <w:p w:rsidR="00475372" w:rsidRPr="00475372" w:rsidRDefault="00475372" w:rsidP="00475372">
            <w:pPr>
              <w:spacing w:before="33" w:after="33" w:line="24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старшая группа – 25 минут;</w:t>
            </w:r>
          </w:p>
          <w:p w:rsidR="00475372" w:rsidRPr="00475372" w:rsidRDefault="00475372" w:rsidP="00475372">
            <w:pPr>
              <w:spacing w:before="33" w:after="33" w:line="24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подготовительная к школе группа – 30 минут.</w:t>
            </w:r>
          </w:p>
          <w:p w:rsidR="00475372" w:rsidRPr="00475372" w:rsidRDefault="00475372" w:rsidP="00475372">
            <w:pPr>
              <w:spacing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Выводы: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 дошкольной группы соответствует учебному плану дошкольной группы 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требованиям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СанПину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дошкольному образованию.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3. Мониторинг динамики роста профессионального мастерства педагогов.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Кадровый состав дошкольной группы соответствует штатному расписанию и включает директора  школы,  1 воспитателя, 1 помощника воспитателя, завхоза, 1 повара.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Образовательный уровень воспитателя в дошкольной группе не изменился за  последние 3 года  - среднее – специальное педагогическое образование  – 1 чел.(100%.). В  2011–2012 учебном году воспитатель Карпова О.А. имела  I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en-US" w:eastAsia="ru-RU"/>
              </w:rPr>
              <w:t>I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квалификационную  категорию  (100%).  В 2012–2013 учебном  году воспитатель успешно прошла аттестацию на соответствие  занимаемой должности. В 2012-13 учебном году Карпова О.А. прошла курсы повышения  квалификации по теме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"Актуальные вопросы обновления содержания дошкольного образования в условиях внедрения ФГТ к структуре основной общеобразовательной программы дошкольного образования" в объеме 72ч.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   Использование компьютерных технологий помогает педагогу не только сделать изучение материала более наглядным, интересным, проблемным, но и показать связь между отдельными предметными областями. За 2012–2013 учебный год выросла  частота  применения  ИКТ в образовательном процессе, работе с родителями: использование  цифрового фотоаппарата (при проведении  различных мероприятий,  как внутри группы , так и при проведении открытых),  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ИКТ-презентации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, видеофрагменты и т.д.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Выводы:  профессиональная подготовка  педагога  соответствует норме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4. Мониторинг реализации программ в дошкольной группе.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В дошкольной группе  реализуется типовая программа“От рождения  до школы» под редакцией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 Т.С.Комаровой, М.А.Васильевой (2010). Все разделы программ, реализуемых в  дошкольной группе, направлены на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 При работе реализуются следующие направления и образовательные области: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20"/>
              <w:gridCol w:w="4521"/>
            </w:tblGrid>
            <w:tr w:rsidR="00475372" w:rsidRPr="00475372">
              <w:tc>
                <w:tcPr>
                  <w:tcW w:w="4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4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1.«Здоровье»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2.«Физическая культура»</w:t>
                  </w:r>
                </w:p>
              </w:tc>
            </w:tr>
            <w:tr w:rsidR="00475372" w:rsidRPr="00475372">
              <w:tc>
                <w:tcPr>
                  <w:tcW w:w="4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Социально-личностное развитие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3.«Социализация»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4.«Труд»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5.«Безопасность»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44444"/>
                      <w:sz w:val="24"/>
                      <w:szCs w:val="24"/>
                      <w:lang w:eastAsia="ru-RU"/>
                    </w:rPr>
                    <w:t>6.«Познание»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-Продуктивная (конструктивная) деятельность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-ФЭМП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-Формирование целостной картины мира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44444"/>
                      <w:sz w:val="24"/>
                      <w:szCs w:val="24"/>
                      <w:lang w:eastAsia="ru-RU"/>
                    </w:rPr>
                    <w:t>7.«Коммуникация»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Речь и речевое развитие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Обучение грамоте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44444"/>
                      <w:sz w:val="24"/>
                      <w:szCs w:val="24"/>
                      <w:lang w:eastAsia="ru-RU"/>
                    </w:rPr>
                    <w:t>8«Чтение художественной литературы»</w:t>
                  </w:r>
                </w:p>
              </w:tc>
            </w:tr>
            <w:tr w:rsidR="00475372" w:rsidRPr="00475372">
              <w:tc>
                <w:tcPr>
                  <w:tcW w:w="4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9.«Художественное творчество»</w:t>
                  </w:r>
                </w:p>
              </w:tc>
            </w:tr>
            <w:tr w:rsidR="00475372" w:rsidRPr="0047537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75372" w:rsidRPr="00475372" w:rsidRDefault="00475372" w:rsidP="00475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5372" w:rsidRPr="00475372" w:rsidRDefault="00475372" w:rsidP="00475372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53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10.«Музыка»</w:t>
                  </w:r>
                </w:p>
              </w:tc>
            </w:tr>
          </w:tbl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  В дошкольной группе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начата работа по освоению и внедрению новых федеральных государственных требований   в образовательный процесс. Воспитателем   была разработана Образовательная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программа дошкольной группы с учетом ФГТ.  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детьми  включает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себя следующие виды: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диагностика (наблюдение, анкетирование, тестирование);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оздоровительные мероприятия в течение дня (</w:t>
            </w:r>
            <w:proofErr w:type="spellStart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витаминопрофилактика</w:t>
            </w:r>
            <w:proofErr w:type="spellEnd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различные виды оздоровительной гимнастики, прогулка на свежем воздухе, воздушные ванны, глубокое умывание, элементы;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лечебно-профилактическая работа (сквозное проветривание,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полоскание рта и горла кипяченой водой комнатной температуры, </w:t>
            </w:r>
            <w:proofErr w:type="spellStart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босохождение</w:t>
            </w:r>
            <w:proofErr w:type="spellEnd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использованием массажных ковриков, воздушные ванны, мытье рук и лица водой комнатной температуры, точечный массаж, сухое обтирание и др.);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-организация  здорового  питания;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организация рациональной двигательной активности (различные виды физкультурных занятий, активного отдыха, подвижных игр, трудовые поручения и др.);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 -  воспитание привычек  здорового образа жизни (формирование стойких культурно-гигиенических навыков, навыков самостоятельности при уходе за своим телом, приемам оказания первой помощи,  привычек безопасного поведения,  ежедневных физкультурных занятий);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    - создание атмосферы психологического комфорта в ДОУ;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-внедрение </w:t>
            </w:r>
            <w:proofErr w:type="spellStart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здоровьеформирующих</w:t>
            </w:r>
            <w:proofErr w:type="spellEnd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технологий в образовательный процесс (обеспечение </w:t>
            </w:r>
            <w:proofErr w:type="spellStart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необходимыех</w:t>
            </w:r>
            <w:proofErr w:type="spellEnd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санитарно-гигиенических условии, учёт  возрастных особенностей детей, смена динамических поз, увеличение двигательной активности, широкое использование игровых методов  и приёмов; разумное сочетают различные виды деятельности (слушание, рассказ, рассматривание наглядных пособий, ответы на вопросы, опыты, решение логических задач и т.д. , включение эмоциональных игр, шуток, музыкальных минуток;  во время занятий с детьми воспитатели проводят  пальчиковую и дыхательную гимнастику,  физкультурные паузы,  меняют виды деятельности, включают соревнования, подвижные игры познавательной направленности, коллективные формы работ</w:t>
            </w:r>
            <w:bookmarkStart w:id="0" w:name="_GoBack"/>
            <w:bookmarkEnd w:id="0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ы;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 xml:space="preserve">Выводы:   в дошкольной группе реализуется  типовая  образовательная программа “От рождения  до школы» под редакцией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, Т.С.Комаровой, М.А.Васильевой в соответствии с ФГТ.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5. Материально-техническая база группы.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В дошкольной группе, ввиду ограниченной площади помещений,  имеется  из ТСО в наличии  только телевизор и магнитола. Но при этом  воспитатель, родители 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 xml:space="preserve">воспитанников   имеет возможность пользоваться информационно-технической  базой школы: компьютерами,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 проектором, цифровым фотоаппаратом размещать информацию на официальном  сайте школы, использовать   средства Интернета.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Дошкольная группа обеспечена необходимыми    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учебно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- дидактическими пособиями, в соответствии с учебно-методическим комплексом (Приложение к учебному плану МБОУ «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Голубятская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ООШ»  на 2012-13 учебным год). 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  Администрацией школы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проанализирована предметно-развивающая среда дошкольной группы. В результате в 2012-13 учебном году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пополнено оборудование для всех направлений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образовательной деятельности в группе: напольное покрытие-ковер, игрушки, конструкторы, машинки, куклы и т.д., на основании требований ФГТ.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Выводы: материально-техническая база  дошкольной группы  улучшается и пополняется,  в соответствии с ФГТ.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6.Мониторинг динамики усвоения дошкольниками программного материала по образовательным областям.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 целью фиксации достижений детей и отслеживания результатов их развития организована диагностика учебно-воспитательного процесса. По каждой области исследования  по  возрастным особенностям указаны соответствующие критерии. В  группе имеется папка, где хранятся результаты динамики развития каждого ребенка. В начале года диагностика проводится  с целью выявления уровня развития детей, в конце – с целью сравнения полученного и желаемого результата. Результаты диагностики обсуждаются на  совещании при директоре,  педсовете и на их основе разрабатывается медико-педагогическое сопровождение каждого ребенка.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Для сбора информации данных о динамике усвоения дошкольниками программного материала соответственно требованиям программы воспитания и обучения детей в детском саду под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 Т.С.Комаровой, М.А.Васильевой использовались такие методы, как: контрольные срезы знаний детей, беседы, наблюдения.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В результате общий уровень усвоения детьми программного материала по детскому саду составил в 2012–13 учебном году 86 %, (в 2011-12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уч.г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.- 79% ), что указывает на позитивную динамику роста, но тем не менее на результаты усвоения детьми знаний, умений и навыков повлиял контингент поступающих в ДОУ детей. Из 10 воспитанников на конец 2012-13 учебного года 1 чел(10%)  имеет  высокий уровень развития,  8 человек (80%)  - средний (нормальный)  уровень развития, 1 чел (10%) - низкий уровень.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Выводы:  90% воспитанников имеют высокий и средний (нормальный) уровень развития: 10% -низкий.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7. Мониторинг посещаемости, заболеваемости и физической подготовленности детей.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Работа по физическому воспитанию в дошкольном учреждении строится на основе диагностики, которую проводит воспитатель. Результаты заносятся в карту развития ребенка, и используется  при планировании работы с детьми. Результаты работы обсуждаются на педагогических совещаниях при директоре.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Ввиду отсутствия в  дошкольной группе  медицинского кабинета, физические  параметры здоровья  исследует фельдшер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ФАПа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Основная цель работы  дошкольной группы  – это сохранение и укрепление здоровья детей, совершенствование работы с родителями по пропаганде здорового образа жизни.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color w:val="2D2A2A"/>
                <w:sz w:val="20"/>
                <w:szCs w:val="20"/>
                <w:lang w:eastAsia="ru-RU"/>
              </w:rPr>
              <w:t xml:space="preserve">Мониторинг здоровья детей показал, что в результате систематического проведения </w:t>
            </w:r>
            <w:proofErr w:type="spellStart"/>
            <w:r w:rsidRPr="00475372">
              <w:rPr>
                <w:rFonts w:ascii="Verdana" w:eastAsia="Times New Roman" w:hAnsi="Verdana" w:cs="Times New Roman"/>
                <w:color w:val="2D2A2A"/>
                <w:sz w:val="20"/>
                <w:szCs w:val="20"/>
                <w:lang w:eastAsia="ru-RU"/>
              </w:rPr>
              <w:t>здоровьесохраняющих</w:t>
            </w:r>
            <w:proofErr w:type="spellEnd"/>
            <w:r w:rsidRPr="00475372">
              <w:rPr>
                <w:rFonts w:ascii="Verdana" w:eastAsia="Times New Roman" w:hAnsi="Verdana" w:cs="Times New Roman"/>
                <w:color w:val="2D2A2A"/>
                <w:sz w:val="20"/>
                <w:szCs w:val="20"/>
                <w:lang w:eastAsia="ru-RU"/>
              </w:rPr>
              <w:t xml:space="preserve"> мероприятий в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szCs w:val="20"/>
                <w:lang w:eastAsia="ru-RU"/>
              </w:rPr>
              <w:t xml:space="preserve"> 2012–2013 году посещаемость составила 86 %, 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szCs w:val="20"/>
                <w:lang w:eastAsia="ru-RU"/>
              </w:rPr>
              <w:lastRenderedPageBreak/>
              <w:t>заболеваемость – 7 %., что лучше, чем 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szCs w:val="20"/>
                <w:lang w:eastAsia="ru-RU"/>
              </w:rPr>
              <w:t>в прошлом году(посещаемость – 79 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szCs w:val="20"/>
                <w:lang w:eastAsia="ru-RU"/>
              </w:rPr>
              <w:t>%, заболеваемость – 10 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szCs w:val="20"/>
                <w:lang w:eastAsia="ru-RU"/>
              </w:rPr>
              <w:t>%), </w:t>
            </w:r>
            <w:r w:rsidRPr="00475372">
              <w:rPr>
                <w:rFonts w:ascii="Verdana" w:eastAsia="Times New Roman" w:hAnsi="Verdana" w:cs="Times New Roman"/>
                <w:color w:val="2D2A2A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Система физкультурно-оздоровительной работы в дошкольной группе дает свои результаты: наблюдается снижение заболеваемости детей и пропуск дней по болезни одним ребенком, уменьшается число детей с 3 группой здоровья.</w:t>
            </w:r>
          </w:p>
          <w:p w:rsidR="00475372" w:rsidRPr="00475372" w:rsidRDefault="00475372" w:rsidP="00475372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целях продолжения работы по  укреплению здоровья детей создавать условия для освоения и  использования современных </w:t>
            </w:r>
            <w:proofErr w:type="spellStart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технологий в образовательном процессе дошкольной группы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через: </w:t>
            </w:r>
            <w:proofErr w:type="spellStart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оздоровительную  работу;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развивающую среду;  </w:t>
            </w:r>
            <w:r w:rsidRPr="00475372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4753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игровую деятельность; содержательность прогулок.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Выводы: Заболеваемость детей по детскому саду в 2012-13уч.г г. снизилась  и улучшилась посещаемость детей, что связано с улучшением качества физкультурно-оздоровительной работы.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8. Мониторинг взаимодействия детского сада и семьи.</w:t>
            </w:r>
          </w:p>
          <w:p w:rsidR="00475372" w:rsidRPr="00475372" w:rsidRDefault="00475372" w:rsidP="00475372">
            <w:pPr>
              <w:shd w:val="clear" w:color="auto" w:fill="F6F6F6"/>
              <w:spacing w:before="33" w:after="0" w:line="27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 коллектив МБДОУ строит на принципе сотрудничества.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этом решаются приоритетные задачи: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педагогической культуры родителей;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приобщение родителей к участию в жизни детского сада;</w:t>
            </w:r>
          </w:p>
          <w:p w:rsidR="00475372" w:rsidRPr="00475372" w:rsidRDefault="00475372" w:rsidP="00475372">
            <w:pPr>
              <w:shd w:val="clear" w:color="auto" w:fill="F6F6F6"/>
              <w:spacing w:before="33" w:after="0" w:line="27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семьи и установление контактов с ее членами для согласования воспитательных воздействий на ребенка.</w:t>
            </w:r>
          </w:p>
          <w:p w:rsidR="00475372" w:rsidRPr="00475372" w:rsidRDefault="00475372" w:rsidP="00475372">
            <w:pPr>
              <w:shd w:val="clear" w:color="auto" w:fill="F6F6F6"/>
              <w:spacing w:before="33" w:after="0" w:line="27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решения этих задач используются различные формы работы: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групповые родительские собрания, консультации;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проведение совместных мероприятий для детей и родителей;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анкетирование;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наглядная информация;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 занятий для родителей;</w:t>
            </w:r>
          </w:p>
          <w:p w:rsidR="00475372" w:rsidRPr="00475372" w:rsidRDefault="00475372" w:rsidP="00475372">
            <w:pPr>
              <w:shd w:val="clear" w:color="auto" w:fill="F6F6F6"/>
              <w:spacing w:before="33" w:after="0" w:line="27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выставки совместных работ;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открытых мероприятий и участие в них;</w:t>
            </w:r>
          </w:p>
          <w:p w:rsidR="00475372" w:rsidRPr="00475372" w:rsidRDefault="00475372" w:rsidP="00475372">
            <w:pPr>
              <w:shd w:val="clear" w:color="auto" w:fill="F6F6F6"/>
              <w:spacing w:before="33" w:after="0" w:line="27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заключение договоров с родителями вновь поступивших детей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    Результаты анкетирования по проблеме удовлетворенности родителей деятельностью дошкольной группы свидетельствуют о том, что  93 %  родителей считают, что воспитатель  обеспечивает ребенку всестороннее развитие способностей, качественную подготовку к школе и укрепляют здоровье.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Ежегодно  для детей, не посещающих дошкольную групп,  и их родителей проводится “День  открытых дверей”. В 2013году  воспитанники  вместе с родителями выполняли творческую работу для участия в   заочном региональном конкурсе «Лес проснулся»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Удовлетворенность родителей деятельностью ДОУ в 2012–2013 учебном году выше на 2 % в сравнении с 2011–2012 учебным годом.</w:t>
            </w:r>
          </w:p>
          <w:p w:rsidR="00475372" w:rsidRPr="00475372" w:rsidRDefault="00475372" w:rsidP="00475372">
            <w:pPr>
              <w:shd w:val="clear" w:color="auto" w:fill="F6F6F6"/>
              <w:spacing w:before="33" w:after="0" w:line="27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Вывод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7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дошкольной группе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создаются условия для  максимального удовлетворения  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дошкольной группе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участвовать в жизнедеятельности детского сада.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7. Мониторинг готовности к школе воспитанников подготовительной группы.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Мониторинг готовности к школе воспитанников подготовительной группы в 2012–2013  учебном году показал наличие устойчивой динамики уровней психологической готовности детей к школе.  1  воспитанница (50%) показала  высокий уровень готовности,  1 воспитанник (50%)  -средний уровень.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На основании всех имеющихся данных о выпускниках при планировании задач на будущее необходимо продолжать углубленную работу по следующим направлениям:</w:t>
            </w:r>
          </w:p>
          <w:p w:rsidR="00475372" w:rsidRPr="00475372" w:rsidRDefault="00475372" w:rsidP="00475372">
            <w:pPr>
              <w:spacing w:before="100" w:after="10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• физкультурно-оздоровительное;</w:t>
            </w:r>
          </w:p>
          <w:p w:rsidR="00475372" w:rsidRPr="00475372" w:rsidRDefault="00475372" w:rsidP="00475372">
            <w:pPr>
              <w:spacing w:before="100" w:after="10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• развитие речи детей (во всех возрастных группах) и их познавательная </w:t>
            </w: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475372" w:rsidRPr="00475372" w:rsidRDefault="00475372" w:rsidP="00475372">
            <w:pPr>
              <w:spacing w:before="100" w:after="10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• игровая деятельность детей (особое внимание обратить на сюжетно-ролевые игры);</w:t>
            </w:r>
          </w:p>
          <w:p w:rsidR="00475372" w:rsidRPr="00475372" w:rsidRDefault="00475372" w:rsidP="00475372">
            <w:pPr>
              <w:spacing w:before="100" w:after="10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• нравственное воспитание на основе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этно-культурного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развития.</w:t>
            </w:r>
          </w:p>
          <w:p w:rsidR="00475372" w:rsidRPr="00475372" w:rsidRDefault="00475372" w:rsidP="00475372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Общие выводы:</w:t>
            </w:r>
          </w:p>
          <w:p w:rsidR="00475372" w:rsidRPr="00475372" w:rsidRDefault="00475372" w:rsidP="00475372">
            <w:pPr>
              <w:spacing w:before="100" w:after="10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• Создана предметно-развивающая среда для качественной реализации образовательной программы.</w:t>
            </w:r>
          </w:p>
          <w:p w:rsidR="00475372" w:rsidRPr="00475372" w:rsidRDefault="00475372" w:rsidP="00475372">
            <w:pPr>
              <w:spacing w:before="100" w:after="10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• Созданная в детском саду система по </w:t>
            </w:r>
            <w:proofErr w:type="spellStart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позволяет решать вопросы развития физически развитой, социально-активной, творческой личности.</w:t>
            </w:r>
          </w:p>
          <w:p w:rsidR="00475372" w:rsidRPr="00475372" w:rsidRDefault="00475372" w:rsidP="00475372">
            <w:pPr>
              <w:spacing w:before="100" w:after="10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• Процесс повышения квалификации является непременным условием повышения качества образования в системе дошкольного воспитания .</w:t>
            </w:r>
          </w:p>
          <w:p w:rsidR="00475372" w:rsidRPr="00475372" w:rsidRDefault="00475372" w:rsidP="00475372">
            <w:pPr>
              <w:spacing w:before="100" w:after="10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• Оценка проводится в течение нескольких лет, что дает возможность увидеть динамику улучшения/ухудшения показателей дошкольной группы  по сравнению с предыдущими годами.</w:t>
            </w:r>
          </w:p>
          <w:p w:rsidR="00475372" w:rsidRPr="00475372" w:rsidRDefault="00475372" w:rsidP="00475372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5372" w:rsidRPr="00475372" w:rsidRDefault="00475372" w:rsidP="00475372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 анализа-                                          </w:t>
            </w:r>
            <w:r w:rsidRPr="0047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2013г</w:t>
            </w:r>
          </w:p>
          <w:p w:rsidR="00475372" w:rsidRPr="00475372" w:rsidRDefault="00475372" w:rsidP="00475372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5372" w:rsidRPr="00475372" w:rsidRDefault="00475372" w:rsidP="00475372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75372" w:rsidRPr="00475372" w:rsidRDefault="00475372" w:rsidP="00475372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7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составила                                   </w:t>
            </w:r>
            <w:r w:rsidRPr="0047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Т.А.</w:t>
            </w:r>
          </w:p>
        </w:tc>
      </w:tr>
    </w:tbl>
    <w:p w:rsidR="00372B28" w:rsidRDefault="00372B28"/>
    <w:sectPr w:rsidR="00372B28" w:rsidSect="0037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75372"/>
    <w:rsid w:val="00372B28"/>
    <w:rsid w:val="0047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372"/>
  </w:style>
  <w:style w:type="paragraph" w:customStyle="1" w:styleId="10">
    <w:name w:val="10"/>
    <w:basedOn w:val="a"/>
    <w:rsid w:val="004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2015-11-02T21:31:00Z</dcterms:created>
  <dcterms:modified xsi:type="dcterms:W3CDTF">2015-11-02T21:31:00Z</dcterms:modified>
</cp:coreProperties>
</file>